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1E" w:rsidRPr="00967C1E" w:rsidRDefault="00967C1E" w:rsidP="00967C1E">
      <w:pPr>
        <w:spacing w:after="225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es-AR"/>
        </w:rPr>
      </w:pPr>
      <w:bookmarkStart w:id="0" w:name="_GoBack"/>
      <w:bookmarkEnd w:id="0"/>
      <w:proofErr w:type="spellStart"/>
      <w:r w:rsidRPr="00967C1E">
        <w:rPr>
          <w:rFonts w:ascii="Arial" w:eastAsia="Times New Roman" w:hAnsi="Arial" w:cs="Arial"/>
          <w:color w:val="333333"/>
          <w:sz w:val="45"/>
          <w:szCs w:val="45"/>
          <w:lang w:eastAsia="es-AR"/>
        </w:rPr>
        <w:t>Res.Gral.AFIP</w:t>
      </w:r>
      <w:proofErr w:type="spellEnd"/>
      <w:r w:rsidRPr="00967C1E">
        <w:rPr>
          <w:rFonts w:ascii="Arial" w:eastAsia="Times New Roman" w:hAnsi="Arial" w:cs="Arial"/>
          <w:color w:val="333333"/>
          <w:sz w:val="45"/>
          <w:szCs w:val="45"/>
          <w:lang w:eastAsia="es-AR"/>
        </w:rPr>
        <w:t xml:space="preserve"> 5527/24</w:t>
      </w:r>
    </w:p>
    <w:p w:rsidR="00967C1E" w:rsidRPr="00967C1E" w:rsidRDefault="00967C1E" w:rsidP="00967C1E">
      <w:pPr>
        <w:spacing w:after="225" w:line="300" w:lineRule="atLeast"/>
        <w:outlineLvl w:val="3"/>
        <w:rPr>
          <w:rFonts w:ascii="Arial" w:eastAsia="Times New Roman" w:hAnsi="Arial" w:cs="Arial"/>
          <w:color w:val="333333"/>
          <w:sz w:val="27"/>
          <w:szCs w:val="27"/>
          <w:lang w:eastAsia="es-AR"/>
        </w:rPr>
      </w:pPr>
      <w:r w:rsidRPr="00967C1E">
        <w:rPr>
          <w:rFonts w:ascii="Arial" w:eastAsia="Times New Roman" w:hAnsi="Arial" w:cs="Arial"/>
          <w:i/>
          <w:iCs/>
          <w:color w:val="333333"/>
          <w:sz w:val="27"/>
          <w:szCs w:val="27"/>
          <w:lang w:eastAsia="es-AR"/>
        </w:rPr>
        <w:t>Ref. Impuesto a las Ganancias - IVA Adicional - Percepción - Modificaciones transitorias.</w:t>
      </w:r>
      <w:r w:rsidRPr="00967C1E">
        <w:rPr>
          <w:rFonts w:ascii="Arial" w:eastAsia="Times New Roman" w:hAnsi="Arial" w:cs="Arial"/>
          <w:i/>
          <w:iCs/>
          <w:color w:val="333333"/>
          <w:sz w:val="27"/>
          <w:szCs w:val="27"/>
          <w:lang w:eastAsia="es-AR"/>
        </w:rPr>
        <w:br/>
        <w:t>16/07/2024 (BO 17/07/2024)</w:t>
      </w:r>
    </w:p>
    <w:p w:rsidR="00967C1E" w:rsidRPr="00967C1E" w:rsidRDefault="00967C1E" w:rsidP="0096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67C1E">
        <w:rPr>
          <w:rFonts w:ascii="Times New Roman" w:eastAsia="Times New Roman" w:hAnsi="Times New Roman" w:cs="Times New Roman"/>
          <w:sz w:val="24"/>
          <w:szCs w:val="24"/>
          <w:lang w:eastAsia="es-AR"/>
        </w:rPr>
        <w:t>VISTO el Expediente Electrónico N° EX-2024-02051687- -AFIP-DECNRE#SDGREC del registro de esta ADMINISTRACIÓN FEDERAL DE INGRESOS PÚBLICOS y</w:t>
      </w:r>
    </w:p>
    <w:p w:rsidR="00967C1E" w:rsidRPr="00967C1E" w:rsidRDefault="00967C1E" w:rsidP="0096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67C1E">
        <w:rPr>
          <w:rFonts w:ascii="Times New Roman" w:eastAsia="Times New Roman" w:hAnsi="Times New Roman" w:cs="Times New Roman"/>
          <w:sz w:val="24"/>
          <w:szCs w:val="24"/>
          <w:lang w:eastAsia="es-AR"/>
        </w:rPr>
        <w:t>CONSIDERANDO:</w:t>
      </w:r>
    </w:p>
    <w:p w:rsidR="00967C1E" w:rsidRPr="00967C1E" w:rsidRDefault="00967C1E" w:rsidP="0096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67C1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Que mediante la </w:t>
      </w:r>
      <w:proofErr w:type="spellStart"/>
      <w:r w:rsidRPr="00967C1E">
        <w:rPr>
          <w:rFonts w:ascii="Times New Roman" w:eastAsia="Times New Roman" w:hAnsi="Times New Roman" w:cs="Times New Roman"/>
          <w:sz w:val="24"/>
          <w:szCs w:val="24"/>
          <w:lang w:eastAsia="es-AR"/>
        </w:rPr>
        <w:t>Res.Gral.AFIP</w:t>
      </w:r>
      <w:proofErr w:type="spellEnd"/>
      <w:r w:rsidRPr="00967C1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2281/07, sus modificatorias y su complementaria, se estableció un régimen de percepción del impuesto a las ganancias aplicable a las operaciones de importación definitiva de bienes, salvo que se encuentren exceptuadas, conforme a las respectivas normas legales.</w:t>
      </w:r>
    </w:p>
    <w:p w:rsidR="00967C1E" w:rsidRPr="00967C1E" w:rsidRDefault="00967C1E" w:rsidP="0096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67C1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Que por la </w:t>
      </w:r>
      <w:proofErr w:type="spellStart"/>
      <w:r w:rsidRPr="00967C1E">
        <w:rPr>
          <w:rFonts w:ascii="Times New Roman" w:eastAsia="Times New Roman" w:hAnsi="Times New Roman" w:cs="Times New Roman"/>
          <w:sz w:val="24"/>
          <w:szCs w:val="24"/>
          <w:lang w:eastAsia="es-AR"/>
        </w:rPr>
        <w:t>Res.Gral.AFIP</w:t>
      </w:r>
      <w:proofErr w:type="spellEnd"/>
      <w:r w:rsidRPr="00967C1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2937/10, sus modificatorias y su complementaria, se estableció un régimen de percepción del impuesto al valor agregado a efectuar al momento de la importación definitiva de cosas muebles gravadas por el referido impuesto, salvo las exceptuadas normativamente.</w:t>
      </w:r>
    </w:p>
    <w:p w:rsidR="00967C1E" w:rsidRPr="00967C1E" w:rsidRDefault="00967C1E" w:rsidP="0096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67C1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Que mediante la </w:t>
      </w:r>
      <w:proofErr w:type="spellStart"/>
      <w:r w:rsidRPr="00967C1E">
        <w:rPr>
          <w:rFonts w:ascii="Times New Roman" w:eastAsia="Times New Roman" w:hAnsi="Times New Roman" w:cs="Times New Roman"/>
          <w:sz w:val="24"/>
          <w:szCs w:val="24"/>
          <w:lang w:eastAsia="es-AR"/>
        </w:rPr>
        <w:t>Res.Gral.AFIP</w:t>
      </w:r>
      <w:proofErr w:type="spellEnd"/>
      <w:r w:rsidRPr="00967C1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5490/24 se exceptuó de los citados regímenes de percepción del impuesto al valor agregado y del impuesto a las ganancias, por el plazo de CIENTO VEINTE (120) días corridos, a las operaciones de importación de determinados bienes de primera necesidad.</w:t>
      </w:r>
    </w:p>
    <w:p w:rsidR="00967C1E" w:rsidRPr="00967C1E" w:rsidRDefault="00967C1E" w:rsidP="0096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67C1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Que, por su parte, por la </w:t>
      </w:r>
      <w:proofErr w:type="spellStart"/>
      <w:r w:rsidRPr="00967C1E">
        <w:rPr>
          <w:rFonts w:ascii="Times New Roman" w:eastAsia="Times New Roman" w:hAnsi="Times New Roman" w:cs="Times New Roman"/>
          <w:sz w:val="24"/>
          <w:szCs w:val="24"/>
          <w:lang w:eastAsia="es-AR"/>
        </w:rPr>
        <w:t>Res.Gral.AFIP</w:t>
      </w:r>
      <w:proofErr w:type="spellEnd"/>
      <w:r w:rsidRPr="00967C1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5501/24 se incorporó, hasta el vencimiento del plazo previsto en el párrafo precedente, otra excepción a los mencionados regímenes de </w:t>
      </w:r>
      <w:proofErr w:type="gramStart"/>
      <w:r w:rsidRPr="00967C1E">
        <w:rPr>
          <w:rFonts w:ascii="Times New Roman" w:eastAsia="Times New Roman" w:hAnsi="Times New Roman" w:cs="Times New Roman"/>
          <w:sz w:val="24"/>
          <w:szCs w:val="24"/>
          <w:lang w:eastAsia="es-AR"/>
        </w:rPr>
        <w:t>percepción</w:t>
      </w:r>
      <w:proofErr w:type="gramEnd"/>
      <w:r w:rsidRPr="00967C1E">
        <w:rPr>
          <w:rFonts w:ascii="Times New Roman" w:eastAsia="Times New Roman" w:hAnsi="Times New Roman" w:cs="Times New Roman"/>
          <w:sz w:val="24"/>
          <w:szCs w:val="24"/>
          <w:lang w:eastAsia="es-AR"/>
        </w:rPr>
        <w:t>, respecto de operaciones de importación de diversos tipos de insumos requeridos por el sector productivo de las microempresas y de las pequeñas y medianas empresas (</w:t>
      </w:r>
      <w:proofErr w:type="spellStart"/>
      <w:r w:rsidRPr="00967C1E">
        <w:rPr>
          <w:rFonts w:ascii="Times New Roman" w:eastAsia="Times New Roman" w:hAnsi="Times New Roman" w:cs="Times New Roman"/>
          <w:sz w:val="24"/>
          <w:szCs w:val="24"/>
          <w:lang w:eastAsia="es-AR"/>
        </w:rPr>
        <w:t>MiPyME</w:t>
      </w:r>
      <w:proofErr w:type="spellEnd"/>
      <w:r w:rsidRPr="00967C1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) que tengan vigente el “Certificado </w:t>
      </w:r>
      <w:proofErr w:type="spellStart"/>
      <w:r w:rsidRPr="00967C1E">
        <w:rPr>
          <w:rFonts w:ascii="Times New Roman" w:eastAsia="Times New Roman" w:hAnsi="Times New Roman" w:cs="Times New Roman"/>
          <w:sz w:val="24"/>
          <w:szCs w:val="24"/>
          <w:lang w:eastAsia="es-AR"/>
        </w:rPr>
        <w:t>MiPyME</w:t>
      </w:r>
      <w:proofErr w:type="spellEnd"/>
      <w:r w:rsidRPr="00967C1E">
        <w:rPr>
          <w:rFonts w:ascii="Times New Roman" w:eastAsia="Times New Roman" w:hAnsi="Times New Roman" w:cs="Times New Roman"/>
          <w:sz w:val="24"/>
          <w:szCs w:val="24"/>
          <w:lang w:eastAsia="es-AR"/>
        </w:rPr>
        <w:t>”.</w:t>
      </w:r>
    </w:p>
    <w:p w:rsidR="00967C1E" w:rsidRPr="00967C1E" w:rsidRDefault="00967C1E" w:rsidP="0096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67C1E">
        <w:rPr>
          <w:rFonts w:ascii="Times New Roman" w:eastAsia="Times New Roman" w:hAnsi="Times New Roman" w:cs="Times New Roman"/>
          <w:sz w:val="24"/>
          <w:szCs w:val="24"/>
          <w:lang w:eastAsia="es-AR"/>
        </w:rPr>
        <w:t>Que, como continuidad de la política económica dispuesta por la Administración Nacional orientada a reducir la inflación, se estima conveniente extender hasta el 31 de diciembre de 2024 el plazo de vigencia de los beneficios tributarios mencionados.</w:t>
      </w:r>
    </w:p>
    <w:p w:rsidR="00967C1E" w:rsidRPr="00967C1E" w:rsidRDefault="00967C1E" w:rsidP="0096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67C1E">
        <w:rPr>
          <w:rFonts w:ascii="Times New Roman" w:eastAsia="Times New Roman" w:hAnsi="Times New Roman" w:cs="Times New Roman"/>
          <w:sz w:val="24"/>
          <w:szCs w:val="24"/>
          <w:lang w:eastAsia="es-AR"/>
        </w:rPr>
        <w:t>Que han tomado la intervención que les compete la Dirección de Legislación, las Subdirecciones Generales de Asuntos Jurídicos, Recaudación, Fiscalización y Servicios al Contribuyente, y las Direcciones Generales Impositiva y de Aduanas.</w:t>
      </w:r>
    </w:p>
    <w:p w:rsidR="00967C1E" w:rsidRPr="00967C1E" w:rsidRDefault="00967C1E" w:rsidP="0096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67C1E">
        <w:rPr>
          <w:rFonts w:ascii="Times New Roman" w:eastAsia="Times New Roman" w:hAnsi="Times New Roman" w:cs="Times New Roman"/>
          <w:sz w:val="24"/>
          <w:szCs w:val="24"/>
          <w:lang w:eastAsia="es-AR"/>
        </w:rPr>
        <w:t>Que la presente norma se dicta en ejercicio de las facultades conferidas por el artículo 42 de la Ley de Impuesto a las Ganancias, texto ordenado en 2019 y sus modificaciones, por el artículo 27 de la Ley de Impuesto al Valor Agregado, texto ordenado en 1997 y sus modificaciones, y por el artículo 7° del Dec.618/97 del 10 de julio de 1997, sus modificatorios y sus complementarios.</w:t>
      </w:r>
    </w:p>
    <w:p w:rsidR="00967C1E" w:rsidRPr="00967C1E" w:rsidRDefault="00967C1E" w:rsidP="0096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967C1E" w:rsidRPr="00967C1E" w:rsidRDefault="00967C1E" w:rsidP="0096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67C1E">
        <w:rPr>
          <w:rFonts w:ascii="Times New Roman" w:eastAsia="Times New Roman" w:hAnsi="Times New Roman" w:cs="Times New Roman"/>
          <w:sz w:val="24"/>
          <w:szCs w:val="24"/>
          <w:lang w:eastAsia="es-AR"/>
        </w:rPr>
        <w:t>Por ello,</w:t>
      </w:r>
    </w:p>
    <w:p w:rsidR="00967C1E" w:rsidRPr="00967C1E" w:rsidRDefault="00967C1E" w:rsidP="0096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67C1E">
        <w:rPr>
          <w:rFonts w:ascii="Times New Roman" w:eastAsia="Times New Roman" w:hAnsi="Times New Roman" w:cs="Times New Roman"/>
          <w:sz w:val="24"/>
          <w:szCs w:val="24"/>
          <w:lang w:eastAsia="es-AR"/>
        </w:rPr>
        <w:t>LA ADMINISTRADORA FEDERAL DE LA ADMINISTRACIÓN FEDERAL DE INGRESOS PÚBLICOS</w:t>
      </w:r>
    </w:p>
    <w:p w:rsidR="00967C1E" w:rsidRPr="00967C1E" w:rsidRDefault="00967C1E" w:rsidP="0096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67C1E">
        <w:rPr>
          <w:rFonts w:ascii="Times New Roman" w:eastAsia="Times New Roman" w:hAnsi="Times New Roman" w:cs="Times New Roman"/>
          <w:sz w:val="24"/>
          <w:szCs w:val="24"/>
          <w:lang w:eastAsia="es-AR"/>
        </w:rPr>
        <w:t>RESUELVE:</w:t>
      </w:r>
    </w:p>
    <w:p w:rsidR="00967C1E" w:rsidRPr="00967C1E" w:rsidRDefault="00967C1E" w:rsidP="0096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967C1E" w:rsidRPr="00967C1E" w:rsidRDefault="00967C1E" w:rsidP="0096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67C1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ARTÍCULO 1°.- Sustituir en los artículos 1°, 2°, 3° y 4° de la </w:t>
      </w:r>
      <w:proofErr w:type="spellStart"/>
      <w:r w:rsidRPr="00967C1E">
        <w:rPr>
          <w:rFonts w:ascii="Times New Roman" w:eastAsia="Times New Roman" w:hAnsi="Times New Roman" w:cs="Times New Roman"/>
          <w:sz w:val="24"/>
          <w:szCs w:val="24"/>
          <w:lang w:eastAsia="es-AR"/>
        </w:rPr>
        <w:t>Res.Gral.AFIP</w:t>
      </w:r>
      <w:proofErr w:type="spellEnd"/>
      <w:r w:rsidRPr="00967C1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5490/24, la expresión “…por el plazo de CIENTO VEINTE (120) días corridos…”, por la expresión “…hasta el día 31 de diciembre de 2024…”.</w:t>
      </w:r>
    </w:p>
    <w:p w:rsidR="00967C1E" w:rsidRPr="00967C1E" w:rsidRDefault="00967C1E" w:rsidP="0096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967C1E" w:rsidRPr="00967C1E" w:rsidRDefault="00967C1E" w:rsidP="0096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67C1E">
        <w:rPr>
          <w:rFonts w:ascii="Times New Roman" w:eastAsia="Times New Roman" w:hAnsi="Times New Roman" w:cs="Times New Roman"/>
          <w:sz w:val="24"/>
          <w:szCs w:val="24"/>
          <w:lang w:eastAsia="es-AR"/>
        </w:rPr>
        <w:t>ARTÍCULO 2°.- Las disposiciones de esta resolución general entrarán en vigencia a partir del día de su dictado.</w:t>
      </w:r>
    </w:p>
    <w:p w:rsidR="00967C1E" w:rsidRPr="00967C1E" w:rsidRDefault="00967C1E" w:rsidP="0096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967C1E" w:rsidRPr="00967C1E" w:rsidRDefault="00967C1E" w:rsidP="0096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67C1E">
        <w:rPr>
          <w:rFonts w:ascii="Times New Roman" w:eastAsia="Times New Roman" w:hAnsi="Times New Roman" w:cs="Times New Roman"/>
          <w:sz w:val="24"/>
          <w:szCs w:val="24"/>
          <w:lang w:eastAsia="es-AR"/>
        </w:rPr>
        <w:t>ARTÍCULO 3°.- Comuníquese, dese a la DIRECCIÓN NACIONAL DEL REGISTRO OFICIAL para su publicación en el Boletín Oficial, difúndase en el Boletín de la Dirección General de Aduanas y archívese.</w:t>
      </w:r>
    </w:p>
    <w:p w:rsidR="00967C1E" w:rsidRPr="00967C1E" w:rsidRDefault="00967C1E" w:rsidP="0096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967C1E" w:rsidRPr="00967C1E" w:rsidRDefault="00967C1E" w:rsidP="0096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67C1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Florencia Lucila </w:t>
      </w:r>
      <w:proofErr w:type="spellStart"/>
      <w:r w:rsidRPr="00967C1E">
        <w:rPr>
          <w:rFonts w:ascii="Times New Roman" w:eastAsia="Times New Roman" w:hAnsi="Times New Roman" w:cs="Times New Roman"/>
          <w:sz w:val="24"/>
          <w:szCs w:val="24"/>
          <w:lang w:eastAsia="es-AR"/>
        </w:rPr>
        <w:t>Misrahi</w:t>
      </w:r>
      <w:proofErr w:type="spellEnd"/>
    </w:p>
    <w:p w:rsidR="00580941" w:rsidRDefault="00580941"/>
    <w:sectPr w:rsidR="005809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1E"/>
    <w:rsid w:val="004A2A24"/>
    <w:rsid w:val="00580941"/>
    <w:rsid w:val="0096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Cuello</dc:creator>
  <cp:lastModifiedBy>Melina Sanchez</cp:lastModifiedBy>
  <cp:revision>2</cp:revision>
  <dcterms:created xsi:type="dcterms:W3CDTF">2024-07-18T12:46:00Z</dcterms:created>
  <dcterms:modified xsi:type="dcterms:W3CDTF">2024-07-18T12:46:00Z</dcterms:modified>
</cp:coreProperties>
</file>